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950"/>
        <w:gridCol w:w="6075"/>
        <w:gridCol w:w="1037"/>
        <w:gridCol w:w="2388"/>
        <w:gridCol w:w="512"/>
        <w:gridCol w:w="988"/>
        <w:gridCol w:w="875"/>
        <w:gridCol w:w="625"/>
      </w:tblGrid>
      <w:tr w14:paraId="29B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29E5C5B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950" w:type="dxa"/>
          </w:tcPr>
          <w:p w14:paraId="10DB581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检查事项</w:t>
            </w:r>
          </w:p>
        </w:tc>
        <w:tc>
          <w:tcPr>
            <w:tcW w:w="6075" w:type="dxa"/>
          </w:tcPr>
          <w:p w14:paraId="34D6A80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实施依据</w:t>
            </w:r>
          </w:p>
        </w:tc>
        <w:tc>
          <w:tcPr>
            <w:tcW w:w="1037" w:type="dxa"/>
          </w:tcPr>
          <w:p w14:paraId="484E976E">
            <w:pPr>
              <w:jc w:val="center"/>
              <w:rPr>
                <w:rFonts w:hint="eastAsia" w:ascii="宋体" w:hAnsi="宋体" w:eastAsia="宋体" w:cs="宋体"/>
                <w:sz w:val="18"/>
                <w:szCs w:val="18"/>
                <w:vertAlign w:val="baseline"/>
              </w:rPr>
            </w:pPr>
            <w:r>
              <w:rPr>
                <w:rFonts w:hint="eastAsia" w:ascii="宋体" w:hAnsi="宋体" w:eastAsia="宋体" w:cs="宋体"/>
                <w:sz w:val="18"/>
                <w:szCs w:val="18"/>
              </w:rPr>
              <w:t>具体检查对象或 “双随机”抽查对象</w:t>
            </w:r>
          </w:p>
        </w:tc>
        <w:tc>
          <w:tcPr>
            <w:tcW w:w="2388" w:type="dxa"/>
          </w:tcPr>
          <w:p w14:paraId="60ED8685">
            <w:pPr>
              <w:jc w:val="center"/>
              <w:rPr>
                <w:rFonts w:hint="eastAsia" w:ascii="宋体" w:hAnsi="宋体" w:eastAsia="宋体" w:cs="宋体"/>
                <w:sz w:val="18"/>
                <w:szCs w:val="18"/>
                <w:vertAlign w:val="baseline"/>
              </w:rPr>
            </w:pPr>
            <w:r>
              <w:rPr>
                <w:rFonts w:hint="eastAsia" w:ascii="宋体" w:hAnsi="宋体" w:eastAsia="宋体" w:cs="宋体"/>
                <w:sz w:val="18"/>
                <w:szCs w:val="18"/>
              </w:rPr>
              <w:t>检查内容（项目）</w:t>
            </w:r>
          </w:p>
        </w:tc>
        <w:tc>
          <w:tcPr>
            <w:tcW w:w="512" w:type="dxa"/>
          </w:tcPr>
          <w:p w14:paraId="24797201">
            <w:pPr>
              <w:jc w:val="center"/>
              <w:rPr>
                <w:rFonts w:hint="eastAsia" w:ascii="宋体" w:hAnsi="宋体" w:eastAsia="宋体" w:cs="宋体"/>
                <w:sz w:val="18"/>
                <w:szCs w:val="18"/>
                <w:vertAlign w:val="baseline"/>
              </w:rPr>
            </w:pPr>
            <w:r>
              <w:rPr>
                <w:rFonts w:hint="eastAsia" w:ascii="宋体" w:hAnsi="宋体" w:eastAsia="宋体" w:cs="宋体"/>
                <w:sz w:val="18"/>
                <w:szCs w:val="18"/>
              </w:rPr>
              <w:t>拟实 施检 查时 间</w:t>
            </w:r>
          </w:p>
        </w:tc>
        <w:tc>
          <w:tcPr>
            <w:tcW w:w="988" w:type="dxa"/>
          </w:tcPr>
          <w:p w14:paraId="48BF8EE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检查方式</w:t>
            </w:r>
          </w:p>
        </w:tc>
        <w:tc>
          <w:tcPr>
            <w:tcW w:w="875" w:type="dxa"/>
          </w:tcPr>
          <w:p w14:paraId="08E0741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年度检查频次</w:t>
            </w:r>
          </w:p>
        </w:tc>
        <w:tc>
          <w:tcPr>
            <w:tcW w:w="625" w:type="dxa"/>
          </w:tcPr>
          <w:p w14:paraId="25388B5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14:paraId="3D70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4C0D86D4">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950" w:type="dxa"/>
          </w:tcPr>
          <w:p w14:paraId="12F3A8A5">
            <w:pPr>
              <w:rPr>
                <w:sz w:val="18"/>
                <w:szCs w:val="18"/>
                <w:vertAlign w:val="baseline"/>
              </w:rPr>
            </w:pPr>
            <w:r>
              <w:rPr>
                <w:rFonts w:hint="eastAsia" w:ascii="宋体" w:hAnsi="宋体" w:eastAsia="宋体" w:cs="宋体"/>
                <w:sz w:val="18"/>
                <w:szCs w:val="18"/>
                <w:lang w:val="en-US" w:eastAsia="zh-CN"/>
              </w:rPr>
              <w:t>对</w:t>
            </w:r>
            <w:r>
              <w:rPr>
                <w:rFonts w:ascii="宋体" w:hAnsi="宋体" w:eastAsia="宋体" w:cs="宋体"/>
                <w:sz w:val="18"/>
                <w:szCs w:val="18"/>
              </w:rPr>
              <w:t>印刷经营活动的行政检查</w:t>
            </w:r>
          </w:p>
        </w:tc>
        <w:tc>
          <w:tcPr>
            <w:tcW w:w="6075" w:type="dxa"/>
          </w:tcPr>
          <w:p w14:paraId="78DB58BE">
            <w:pPr>
              <w:rPr>
                <w:sz w:val="18"/>
                <w:szCs w:val="18"/>
                <w:vertAlign w:val="baseline"/>
              </w:rPr>
            </w:pPr>
            <w:r>
              <w:rPr>
                <w:rFonts w:ascii="宋体" w:hAnsi="宋体" w:eastAsia="宋体" w:cs="宋体"/>
                <w:sz w:val="18"/>
                <w:szCs w:val="18"/>
              </w:rPr>
              <w:t>1.《印刷业管理条例》</w:t>
            </w:r>
            <w:r>
              <w:rPr>
                <w:rFonts w:hint="eastAsia" w:ascii="宋体" w:hAnsi="宋体" w:eastAsia="宋体" w:cs="宋体"/>
                <w:sz w:val="18"/>
                <w:szCs w:val="18"/>
                <w:lang w:val="en-US" w:eastAsia="zh-CN"/>
              </w:rPr>
              <w:t xml:space="preserve"> </w:t>
            </w:r>
            <w:r>
              <w:rPr>
                <w:rFonts w:ascii="宋体" w:hAnsi="宋体" w:eastAsia="宋体" w:cs="宋体"/>
                <w:sz w:val="18"/>
                <w:szCs w:val="18"/>
              </w:rPr>
              <w:t>第四条国务院出版行政部门主管全国的印刷业监督管理工作。县级以上地方各级人民政府负责出版管理的行政部门 (以下简称出版行政部门)负责本行政区域内的印刷业监督管理工作。县级以上各级人民政府公安部门、工商行政管理部门及其他有关部门在各自的职责范围内，负责有关的印刷 业监督管理工作。2《中华人民共和国安全生产法》</w:t>
            </w:r>
            <w:r>
              <w:rPr>
                <w:rFonts w:hint="eastAsia" w:ascii="宋体" w:hAnsi="宋体" w:eastAsia="宋体" w:cs="宋体"/>
                <w:sz w:val="18"/>
                <w:szCs w:val="18"/>
                <w:lang w:val="en-US" w:eastAsia="zh-CN"/>
              </w:rPr>
              <w:t xml:space="preserve"> </w:t>
            </w:r>
            <w:r>
              <w:rPr>
                <w:rFonts w:ascii="宋体" w:hAnsi="宋体" w:eastAsia="宋体" w:cs="宋体"/>
                <w:sz w:val="18"/>
                <w:szCs w:val="18"/>
              </w:rPr>
              <w:t>第三条第三款安全生产工作实行管行业必须管安全、管业务必须管安全、管生产经营必须管安全，强化和落实生产经营单位主体责任与政府监管责任，建立生产经营单位负责、职 工参与、政府监管、行业自律和社会监督的机制</w:t>
            </w:r>
          </w:p>
        </w:tc>
        <w:tc>
          <w:tcPr>
            <w:tcW w:w="1037" w:type="dxa"/>
          </w:tcPr>
          <w:p w14:paraId="09B05197">
            <w:pPr>
              <w:rPr>
                <w:sz w:val="18"/>
                <w:szCs w:val="18"/>
                <w:vertAlign w:val="baseline"/>
              </w:rPr>
            </w:pPr>
            <w:r>
              <w:rPr>
                <w:rFonts w:hint="eastAsia" w:ascii="宋体" w:hAnsi="宋体" w:eastAsia="宋体" w:cs="宋体"/>
                <w:sz w:val="18"/>
                <w:szCs w:val="18"/>
                <w:lang w:val="en-US" w:eastAsia="zh-CN"/>
              </w:rPr>
              <w:t>从</w:t>
            </w:r>
            <w:r>
              <w:rPr>
                <w:rFonts w:ascii="宋体" w:hAnsi="宋体" w:eastAsia="宋体" w:cs="宋体"/>
                <w:sz w:val="18"/>
                <w:szCs w:val="18"/>
              </w:rPr>
              <w:t>事出版物、包装装潢印刷品和其他印刷品印刷经营活动的印刷企业</w:t>
            </w:r>
          </w:p>
        </w:tc>
        <w:tc>
          <w:tcPr>
            <w:tcW w:w="2388" w:type="dxa"/>
          </w:tcPr>
          <w:p w14:paraId="0B557C5D">
            <w:pPr>
              <w:rPr>
                <w:sz w:val="18"/>
                <w:szCs w:val="18"/>
                <w:vertAlign w:val="baseline"/>
              </w:rPr>
            </w:pPr>
            <w:r>
              <w:rPr>
                <w:rFonts w:hint="eastAsia" w:ascii="宋体" w:hAnsi="宋体" w:eastAsia="宋体" w:cs="宋体"/>
                <w:sz w:val="18"/>
                <w:szCs w:val="18"/>
                <w:lang w:val="en-US" w:eastAsia="zh-CN"/>
              </w:rPr>
              <w:t>1</w:t>
            </w:r>
            <w:r>
              <w:rPr>
                <w:rFonts w:ascii="宋体" w:hAnsi="宋体" w:eastAsia="宋体" w:cs="宋体"/>
                <w:sz w:val="18"/>
                <w:szCs w:val="18"/>
              </w:rPr>
              <w:t>.审批设立的监督检查 2.生产经营活动的监督检查 3.印刷内容的监督检查 4.安全生产的监督检查</w:t>
            </w:r>
          </w:p>
        </w:tc>
        <w:tc>
          <w:tcPr>
            <w:tcW w:w="512" w:type="dxa"/>
          </w:tcPr>
          <w:p w14:paraId="14D225C2">
            <w:pPr>
              <w:rPr>
                <w:rFonts w:hint="eastAsia" w:eastAsiaTheme="minorEastAsia"/>
                <w:sz w:val="18"/>
                <w:szCs w:val="18"/>
                <w:vertAlign w:val="baseline"/>
                <w:lang w:val="en-US" w:eastAsia="zh-CN"/>
              </w:rPr>
            </w:pPr>
            <w:r>
              <w:rPr>
                <w:rFonts w:hint="eastAsia"/>
                <w:sz w:val="18"/>
                <w:szCs w:val="18"/>
                <w:vertAlign w:val="baseline"/>
                <w:lang w:val="en-US" w:eastAsia="zh-CN"/>
              </w:rPr>
              <w:t>全年</w:t>
            </w:r>
          </w:p>
        </w:tc>
        <w:tc>
          <w:tcPr>
            <w:tcW w:w="988" w:type="dxa"/>
          </w:tcPr>
          <w:p w14:paraId="73F37E95">
            <w:pPr>
              <w:rPr>
                <w:rFonts w:hint="eastAsia" w:eastAsiaTheme="minorEastAsia"/>
                <w:sz w:val="18"/>
                <w:szCs w:val="18"/>
                <w:vertAlign w:val="baseline"/>
                <w:lang w:val="en-US" w:eastAsia="zh-CN"/>
              </w:rPr>
            </w:pPr>
            <w:r>
              <w:rPr>
                <w:rFonts w:hint="eastAsia"/>
                <w:sz w:val="18"/>
                <w:szCs w:val="18"/>
                <w:vertAlign w:val="baseline"/>
                <w:lang w:val="en-US" w:eastAsia="zh-CN"/>
              </w:rPr>
              <w:t>现场检查</w:t>
            </w:r>
          </w:p>
        </w:tc>
        <w:tc>
          <w:tcPr>
            <w:tcW w:w="875" w:type="dxa"/>
          </w:tcPr>
          <w:p w14:paraId="5E54D549">
            <w:pPr>
              <w:rPr>
                <w:rFonts w:hint="default" w:eastAsiaTheme="minorEastAsia"/>
                <w:sz w:val="18"/>
                <w:szCs w:val="18"/>
                <w:vertAlign w:val="baseline"/>
                <w:lang w:val="en-US" w:eastAsia="zh-CN"/>
              </w:rPr>
            </w:pPr>
            <w:r>
              <w:rPr>
                <w:rFonts w:hint="eastAsia"/>
                <w:sz w:val="18"/>
                <w:szCs w:val="18"/>
                <w:vertAlign w:val="baseline"/>
                <w:lang w:val="en-US" w:eastAsia="zh-CN"/>
              </w:rPr>
              <w:t>全年至少2次</w:t>
            </w:r>
          </w:p>
        </w:tc>
        <w:tc>
          <w:tcPr>
            <w:tcW w:w="625" w:type="dxa"/>
          </w:tcPr>
          <w:p w14:paraId="04B7068C">
            <w:pPr>
              <w:rPr>
                <w:rFonts w:hint="eastAsia" w:eastAsiaTheme="minorEastAsia"/>
                <w:sz w:val="18"/>
                <w:szCs w:val="18"/>
                <w:vertAlign w:val="baseline"/>
                <w:lang w:val="en-US" w:eastAsia="zh-CN"/>
              </w:rPr>
            </w:pPr>
            <w:r>
              <w:rPr>
                <w:rFonts w:hint="eastAsia"/>
                <w:sz w:val="18"/>
                <w:szCs w:val="18"/>
                <w:vertAlign w:val="baseline"/>
                <w:lang w:val="en-US" w:eastAsia="zh-CN"/>
              </w:rPr>
              <w:t>一般检查</w:t>
            </w:r>
          </w:p>
        </w:tc>
      </w:tr>
      <w:tr w14:paraId="10DA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30932F0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50" w:type="dxa"/>
          </w:tcPr>
          <w:p w14:paraId="73EE8705">
            <w:pPr>
              <w:rPr>
                <w:sz w:val="18"/>
                <w:szCs w:val="18"/>
                <w:vertAlign w:val="baseline"/>
              </w:rPr>
            </w:pPr>
            <w:r>
              <w:rPr>
                <w:rFonts w:hint="eastAsia" w:ascii="宋体" w:hAnsi="宋体" w:eastAsia="宋体" w:cs="宋体"/>
                <w:sz w:val="18"/>
                <w:szCs w:val="18"/>
                <w:lang w:val="en-US" w:eastAsia="zh-CN"/>
              </w:rPr>
              <w:t>对</w:t>
            </w:r>
            <w:r>
              <w:rPr>
                <w:rFonts w:ascii="宋体" w:hAnsi="宋体" w:eastAsia="宋体" w:cs="宋体"/>
                <w:sz w:val="18"/>
                <w:szCs w:val="18"/>
              </w:rPr>
              <w:t>出版物发行活动的行政检查</w:t>
            </w:r>
          </w:p>
        </w:tc>
        <w:tc>
          <w:tcPr>
            <w:tcW w:w="6075" w:type="dxa"/>
          </w:tcPr>
          <w:p w14:paraId="0F875E6B">
            <w:pPr>
              <w:rPr>
                <w:sz w:val="18"/>
                <w:szCs w:val="18"/>
                <w:vertAlign w:val="baseline"/>
              </w:rPr>
            </w:pPr>
            <w:r>
              <w:rPr>
                <w:rFonts w:ascii="宋体" w:hAnsi="宋体" w:eastAsia="宋体" w:cs="宋体"/>
                <w:sz w:val="18"/>
                <w:szCs w:val="18"/>
              </w:rPr>
              <w:t>1.《出版物市场管理规定》</w:t>
            </w:r>
            <w:r>
              <w:rPr>
                <w:rFonts w:hint="eastAsia" w:ascii="宋体" w:hAnsi="宋体" w:eastAsia="宋体" w:cs="宋体"/>
                <w:sz w:val="18"/>
                <w:szCs w:val="18"/>
                <w:lang w:val="en-US" w:eastAsia="zh-CN"/>
              </w:rPr>
              <w:t xml:space="preserve"> </w:t>
            </w:r>
            <w:r>
              <w:rPr>
                <w:rFonts w:ascii="宋体" w:hAnsi="宋体" w:eastAsia="宋体" w:cs="宋体"/>
                <w:sz w:val="18"/>
                <w:szCs w:val="18"/>
              </w:rPr>
              <w:t>第四条第二款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 2.《中华人民共和国安全生产法》</w:t>
            </w:r>
            <w:r>
              <w:rPr>
                <w:rFonts w:hint="eastAsia" w:ascii="宋体" w:hAnsi="宋体" w:eastAsia="宋体" w:cs="宋体"/>
                <w:sz w:val="18"/>
                <w:szCs w:val="18"/>
                <w:lang w:val="en-US" w:eastAsia="zh-CN"/>
              </w:rPr>
              <w:t xml:space="preserve"> </w:t>
            </w:r>
            <w:r>
              <w:rPr>
                <w:rFonts w:ascii="宋体" w:hAnsi="宋体" w:eastAsia="宋体" w:cs="宋体"/>
                <w:sz w:val="18"/>
                <w:szCs w:val="18"/>
              </w:rPr>
              <w:t>第三条第三款安全生产工作实行管行业必须管安全、管业务必须管安全、管生产经营必须管安全，强化和落实生产经营单位主体责任与政府监管责任，建立生产经营单位负责、职工参与、政府监管、行业自律和社会监督的机制。</w:t>
            </w:r>
          </w:p>
        </w:tc>
        <w:tc>
          <w:tcPr>
            <w:tcW w:w="1037" w:type="dxa"/>
          </w:tcPr>
          <w:p w14:paraId="684FA9D9">
            <w:pPr>
              <w:rPr>
                <w:sz w:val="18"/>
                <w:szCs w:val="18"/>
                <w:vertAlign w:val="baseline"/>
              </w:rPr>
            </w:pPr>
            <w:r>
              <w:rPr>
                <w:rFonts w:hint="eastAsia" w:ascii="宋体" w:hAnsi="宋体" w:eastAsia="宋体" w:cs="宋体"/>
                <w:sz w:val="18"/>
                <w:szCs w:val="18"/>
                <w:lang w:val="en-US" w:eastAsia="zh-CN"/>
              </w:rPr>
              <w:t>从</w:t>
            </w:r>
            <w:r>
              <w:rPr>
                <w:rFonts w:ascii="宋体" w:hAnsi="宋体" w:eastAsia="宋体" w:cs="宋体"/>
                <w:sz w:val="18"/>
                <w:szCs w:val="18"/>
              </w:rPr>
              <w:t>事出版物批发、零售业务的企业</w:t>
            </w:r>
          </w:p>
        </w:tc>
        <w:tc>
          <w:tcPr>
            <w:tcW w:w="2388" w:type="dxa"/>
          </w:tcPr>
          <w:p w14:paraId="454F8317">
            <w:pPr>
              <w:rPr>
                <w:rFonts w:hint="eastAsia" w:eastAsia="宋体"/>
                <w:sz w:val="18"/>
                <w:szCs w:val="18"/>
                <w:vertAlign w:val="baseline"/>
                <w:lang w:val="en-US" w:eastAsia="zh-CN"/>
              </w:rPr>
            </w:pPr>
            <w:r>
              <w:rPr>
                <w:rFonts w:hint="eastAsia" w:ascii="宋体" w:hAnsi="宋体" w:eastAsia="宋体" w:cs="宋体"/>
                <w:sz w:val="18"/>
                <w:szCs w:val="18"/>
                <w:lang w:val="en-US" w:eastAsia="zh-CN"/>
              </w:rPr>
              <w:t>1</w:t>
            </w:r>
            <w:r>
              <w:rPr>
                <w:rFonts w:ascii="宋体" w:hAnsi="宋体" w:eastAsia="宋体" w:cs="宋体"/>
                <w:sz w:val="18"/>
                <w:szCs w:val="18"/>
              </w:rPr>
              <w:t>.生产经营活动的监督检查 2.发行的出版物内容的监督检查 3.安全生产的监督检查</w:t>
            </w:r>
          </w:p>
        </w:tc>
        <w:tc>
          <w:tcPr>
            <w:tcW w:w="512" w:type="dxa"/>
          </w:tcPr>
          <w:p w14:paraId="5EF999FC">
            <w:pPr>
              <w:rPr>
                <w:rFonts w:hint="eastAsia" w:eastAsiaTheme="minorEastAsia"/>
                <w:sz w:val="18"/>
                <w:szCs w:val="18"/>
                <w:vertAlign w:val="baseline"/>
                <w:lang w:val="en-US" w:eastAsia="zh-CN"/>
              </w:rPr>
            </w:pPr>
            <w:r>
              <w:rPr>
                <w:rFonts w:hint="eastAsia"/>
                <w:sz w:val="18"/>
                <w:szCs w:val="18"/>
                <w:vertAlign w:val="baseline"/>
                <w:lang w:val="en-US" w:eastAsia="zh-CN"/>
              </w:rPr>
              <w:t>全年</w:t>
            </w:r>
          </w:p>
        </w:tc>
        <w:tc>
          <w:tcPr>
            <w:tcW w:w="988" w:type="dxa"/>
          </w:tcPr>
          <w:p w14:paraId="143F312D">
            <w:pPr>
              <w:rPr>
                <w:rFonts w:hint="eastAsia" w:eastAsiaTheme="minorEastAsia"/>
                <w:sz w:val="18"/>
                <w:szCs w:val="18"/>
                <w:vertAlign w:val="baseline"/>
                <w:lang w:val="en-US" w:eastAsia="zh-CN"/>
              </w:rPr>
            </w:pPr>
            <w:r>
              <w:rPr>
                <w:rFonts w:hint="eastAsia"/>
                <w:sz w:val="18"/>
                <w:szCs w:val="18"/>
                <w:vertAlign w:val="baseline"/>
                <w:lang w:val="en-US" w:eastAsia="zh-CN"/>
              </w:rPr>
              <w:t>现场检查</w:t>
            </w:r>
          </w:p>
        </w:tc>
        <w:tc>
          <w:tcPr>
            <w:tcW w:w="875" w:type="dxa"/>
          </w:tcPr>
          <w:p w14:paraId="657E3CD9">
            <w:pPr>
              <w:rPr>
                <w:sz w:val="18"/>
                <w:szCs w:val="18"/>
                <w:vertAlign w:val="baseline"/>
              </w:rPr>
            </w:pPr>
            <w:r>
              <w:rPr>
                <w:rFonts w:hint="eastAsia"/>
                <w:sz w:val="18"/>
                <w:szCs w:val="18"/>
                <w:vertAlign w:val="baseline"/>
                <w:lang w:val="en-US" w:eastAsia="zh-CN"/>
              </w:rPr>
              <w:t>全年至少2次</w:t>
            </w:r>
          </w:p>
        </w:tc>
        <w:tc>
          <w:tcPr>
            <w:tcW w:w="625" w:type="dxa"/>
          </w:tcPr>
          <w:p w14:paraId="666460B0">
            <w:pPr>
              <w:rPr>
                <w:rFonts w:hint="default" w:eastAsiaTheme="minorEastAsia"/>
                <w:sz w:val="18"/>
                <w:szCs w:val="18"/>
                <w:vertAlign w:val="baseline"/>
                <w:lang w:val="en-US" w:eastAsia="zh-CN"/>
              </w:rPr>
            </w:pPr>
            <w:r>
              <w:rPr>
                <w:rFonts w:hint="eastAsia"/>
                <w:sz w:val="18"/>
                <w:szCs w:val="18"/>
                <w:vertAlign w:val="baseline"/>
                <w:lang w:val="en-US" w:eastAsia="zh-CN"/>
              </w:rPr>
              <w:t>一般检查</w:t>
            </w:r>
          </w:p>
        </w:tc>
      </w:tr>
      <w:tr w14:paraId="07A0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0BEE95F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50" w:type="dxa"/>
          </w:tcPr>
          <w:p w14:paraId="7A4E8B6A">
            <w:pPr>
              <w:rPr>
                <w:sz w:val="18"/>
                <w:szCs w:val="18"/>
                <w:vertAlign w:val="baseline"/>
              </w:rPr>
            </w:pPr>
            <w:r>
              <w:rPr>
                <w:rFonts w:hint="eastAsia" w:ascii="宋体" w:hAnsi="宋体" w:eastAsia="宋体" w:cs="宋体"/>
                <w:sz w:val="18"/>
                <w:szCs w:val="18"/>
                <w:lang w:val="en-US" w:eastAsia="zh-CN"/>
              </w:rPr>
              <w:t>对</w:t>
            </w:r>
            <w:r>
              <w:rPr>
                <w:rFonts w:ascii="宋体" w:hAnsi="宋体" w:eastAsia="宋体" w:cs="宋体"/>
                <w:sz w:val="18"/>
                <w:szCs w:val="18"/>
              </w:rPr>
              <w:t>音像制品、 电子出版物 出版、制作、复制、进口、 批发、零售和出租活动的行政检查</w:t>
            </w:r>
          </w:p>
        </w:tc>
        <w:tc>
          <w:tcPr>
            <w:tcW w:w="6075" w:type="dxa"/>
          </w:tcPr>
          <w:p w14:paraId="4E6ED534">
            <w:pPr>
              <w:rPr>
                <w:sz w:val="18"/>
                <w:szCs w:val="18"/>
                <w:vertAlign w:val="baseline"/>
              </w:rPr>
            </w:pPr>
            <w:r>
              <w:rPr>
                <w:rFonts w:ascii="宋体" w:hAnsi="宋体" w:eastAsia="宋体" w:cs="宋体"/>
                <w:sz w:val="18"/>
                <w:szCs w:val="18"/>
              </w:rPr>
              <w:t>1.《音像制品管理条例》 第四条第二款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 第四十八条除本条例第三十五条外，电子出版物的出版、制作、复制、进口、批发、零售等活动适用本条例。 2.《中华人民共和国安全生产法》</w:t>
            </w:r>
            <w:r>
              <w:rPr>
                <w:rFonts w:hint="eastAsia" w:ascii="宋体" w:hAnsi="宋体" w:eastAsia="宋体" w:cs="宋体"/>
                <w:sz w:val="18"/>
                <w:szCs w:val="18"/>
                <w:lang w:val="en-US" w:eastAsia="zh-CN"/>
              </w:rPr>
              <w:t xml:space="preserve"> </w:t>
            </w:r>
            <w:r>
              <w:rPr>
                <w:rFonts w:ascii="宋体" w:hAnsi="宋体" w:eastAsia="宋体" w:cs="宋体"/>
                <w:sz w:val="18"/>
                <w:szCs w:val="18"/>
              </w:rPr>
              <w:t>第三条第三款安全生产工作实行管行业必须管安全、管业务必须管安全、管生产经营必须管安全，强化和落实生产经营单位主体责任与政府监管责任，建立生产经营单位负责、职工参与、政府监管、行业自律和社会监督的机制。</w:t>
            </w:r>
          </w:p>
        </w:tc>
        <w:tc>
          <w:tcPr>
            <w:tcW w:w="1037" w:type="dxa"/>
          </w:tcPr>
          <w:p w14:paraId="583019E8">
            <w:pPr>
              <w:rPr>
                <w:sz w:val="18"/>
                <w:szCs w:val="18"/>
                <w:vertAlign w:val="baseline"/>
              </w:rPr>
            </w:pPr>
            <w:r>
              <w:rPr>
                <w:rFonts w:hint="eastAsia" w:ascii="宋体" w:hAnsi="宋体" w:eastAsia="宋体" w:cs="宋体"/>
                <w:sz w:val="18"/>
                <w:szCs w:val="18"/>
                <w:lang w:val="en-US" w:eastAsia="zh-CN"/>
              </w:rPr>
              <w:t>从</w:t>
            </w:r>
            <w:r>
              <w:rPr>
                <w:rFonts w:ascii="宋体" w:hAnsi="宋体" w:eastAsia="宋体" w:cs="宋体"/>
                <w:sz w:val="18"/>
                <w:szCs w:val="18"/>
              </w:rPr>
              <w:t>事音像制品、电子出版物出版、制作、 复制、进口、 批发、零售和出租业务的企业</w:t>
            </w:r>
          </w:p>
        </w:tc>
        <w:tc>
          <w:tcPr>
            <w:tcW w:w="2388" w:type="dxa"/>
          </w:tcPr>
          <w:p w14:paraId="23502986">
            <w:pPr>
              <w:rPr>
                <w:rFonts w:hint="eastAsia" w:eastAsia="宋体"/>
                <w:sz w:val="18"/>
                <w:szCs w:val="18"/>
                <w:vertAlign w:val="baseline"/>
                <w:lang w:eastAsia="zh-CN"/>
              </w:rPr>
            </w:pPr>
            <w:r>
              <w:rPr>
                <w:rFonts w:hint="eastAsia" w:ascii="宋体" w:hAnsi="宋体" w:eastAsia="宋体" w:cs="宋体"/>
                <w:sz w:val="18"/>
                <w:szCs w:val="18"/>
                <w:lang w:val="en-US" w:eastAsia="zh-CN"/>
              </w:rPr>
              <w:t>1</w:t>
            </w:r>
            <w:r>
              <w:rPr>
                <w:rFonts w:ascii="宋体" w:hAnsi="宋体" w:eastAsia="宋体" w:cs="宋体"/>
                <w:sz w:val="18"/>
                <w:szCs w:val="18"/>
              </w:rPr>
              <w:t>.审批设立的监督检查 2.生产经营活动的监督检查 3.安全生产的监督检查</w:t>
            </w:r>
          </w:p>
        </w:tc>
        <w:tc>
          <w:tcPr>
            <w:tcW w:w="512" w:type="dxa"/>
          </w:tcPr>
          <w:p w14:paraId="1783FBEF">
            <w:pPr>
              <w:rPr>
                <w:sz w:val="18"/>
                <w:szCs w:val="18"/>
                <w:vertAlign w:val="baseline"/>
              </w:rPr>
            </w:pPr>
            <w:r>
              <w:rPr>
                <w:rFonts w:hint="eastAsia"/>
                <w:sz w:val="18"/>
                <w:szCs w:val="18"/>
                <w:vertAlign w:val="baseline"/>
                <w:lang w:val="en-US" w:eastAsia="zh-CN"/>
              </w:rPr>
              <w:t>全年</w:t>
            </w:r>
          </w:p>
        </w:tc>
        <w:tc>
          <w:tcPr>
            <w:tcW w:w="988" w:type="dxa"/>
            <w:vAlign w:val="top"/>
          </w:tcPr>
          <w:p w14:paraId="646BE073">
            <w:pPr>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现场检查</w:t>
            </w:r>
          </w:p>
        </w:tc>
        <w:tc>
          <w:tcPr>
            <w:tcW w:w="875" w:type="dxa"/>
            <w:vAlign w:val="top"/>
          </w:tcPr>
          <w:p w14:paraId="7627CB54">
            <w:pPr>
              <w:rPr>
                <w:rFonts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全年至少2次</w:t>
            </w:r>
          </w:p>
        </w:tc>
        <w:tc>
          <w:tcPr>
            <w:tcW w:w="625" w:type="dxa"/>
            <w:vAlign w:val="top"/>
          </w:tcPr>
          <w:p w14:paraId="049D2247">
            <w:pP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一般检查</w:t>
            </w:r>
          </w:p>
        </w:tc>
      </w:tr>
      <w:tr w14:paraId="0BE6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503807D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50" w:type="dxa"/>
          </w:tcPr>
          <w:p w14:paraId="35F08E54">
            <w:pPr>
              <w:rPr>
                <w:sz w:val="18"/>
                <w:szCs w:val="18"/>
                <w:vertAlign w:val="baseline"/>
              </w:rPr>
            </w:pPr>
            <w:r>
              <w:rPr>
                <w:rFonts w:ascii="宋体" w:hAnsi="宋体" w:eastAsia="宋体" w:cs="宋体"/>
                <w:sz w:val="18"/>
                <w:szCs w:val="18"/>
              </w:rPr>
              <w:t>对内部资料性出版物的行政检查</w:t>
            </w:r>
          </w:p>
        </w:tc>
        <w:tc>
          <w:tcPr>
            <w:tcW w:w="6075" w:type="dxa"/>
          </w:tcPr>
          <w:p w14:paraId="0449958E">
            <w:pPr>
              <w:rPr>
                <w:sz w:val="18"/>
                <w:szCs w:val="18"/>
                <w:vertAlign w:val="baseline"/>
              </w:rPr>
            </w:pPr>
            <w:r>
              <w:rPr>
                <w:rFonts w:hint="eastAsia" w:ascii="宋体" w:hAnsi="宋体" w:eastAsia="宋体" w:cs="宋体"/>
                <w:sz w:val="18"/>
                <w:szCs w:val="18"/>
                <w:lang w:eastAsia="zh-CN"/>
              </w:rPr>
              <w:t>《</w:t>
            </w:r>
            <w:r>
              <w:rPr>
                <w:rFonts w:ascii="宋体" w:hAnsi="宋体" w:eastAsia="宋体" w:cs="宋体"/>
                <w:sz w:val="18"/>
                <w:szCs w:val="18"/>
              </w:rPr>
              <w:t>内部资料性出版物管理办法》</w:t>
            </w:r>
            <w:r>
              <w:rPr>
                <w:rFonts w:hint="eastAsia" w:ascii="宋体" w:hAnsi="宋体" w:eastAsia="宋体" w:cs="宋体"/>
                <w:sz w:val="18"/>
                <w:szCs w:val="18"/>
                <w:lang w:val="en-US" w:eastAsia="zh-CN"/>
              </w:rPr>
              <w:t xml:space="preserve"> </w:t>
            </w:r>
            <w:r>
              <w:rPr>
                <w:rFonts w:ascii="宋体" w:hAnsi="宋体" w:eastAsia="宋体" w:cs="宋体"/>
                <w:sz w:val="18"/>
                <w:szCs w:val="18"/>
              </w:rPr>
              <w:t>各级新闻出版行政部门负责本行政区域内部资料的日常监督管理工作。内部资科实行审读制度和质量检查制度，新闻出版行政部门要配备必要的人员和经费对内部资料进行内容审读和质量监管。</w:t>
            </w:r>
          </w:p>
        </w:tc>
        <w:tc>
          <w:tcPr>
            <w:tcW w:w="1037" w:type="dxa"/>
          </w:tcPr>
          <w:p w14:paraId="022CF762">
            <w:pPr>
              <w:rPr>
                <w:sz w:val="18"/>
                <w:szCs w:val="18"/>
                <w:vertAlign w:val="baseline"/>
              </w:rPr>
            </w:pPr>
            <w:r>
              <w:rPr>
                <w:rFonts w:hint="eastAsia" w:ascii="宋体" w:hAnsi="宋体" w:eastAsia="宋体" w:cs="宋体"/>
                <w:sz w:val="18"/>
                <w:szCs w:val="18"/>
                <w:lang w:val="en-US" w:eastAsia="zh-CN"/>
              </w:rPr>
              <w:t>编</w:t>
            </w:r>
            <w:r>
              <w:rPr>
                <w:rFonts w:ascii="宋体" w:hAnsi="宋体" w:eastAsia="宋体" w:cs="宋体"/>
                <w:sz w:val="18"/>
                <w:szCs w:val="18"/>
              </w:rPr>
              <w:t>印内部</w:t>
            </w:r>
            <w:r>
              <w:rPr>
                <w:rFonts w:hint="eastAsia" w:ascii="宋体" w:hAnsi="宋体" w:eastAsia="宋体" w:cs="宋体"/>
                <w:sz w:val="18"/>
                <w:szCs w:val="18"/>
                <w:lang w:val="en-US" w:eastAsia="zh-CN"/>
              </w:rPr>
              <w:t>资料</w:t>
            </w:r>
            <w:r>
              <w:rPr>
                <w:rFonts w:ascii="宋体" w:hAnsi="宋体" w:eastAsia="宋体" w:cs="宋体"/>
                <w:sz w:val="18"/>
                <w:szCs w:val="18"/>
              </w:rPr>
              <w:t>性出版物的企 业</w:t>
            </w:r>
          </w:p>
        </w:tc>
        <w:tc>
          <w:tcPr>
            <w:tcW w:w="2388" w:type="dxa"/>
          </w:tcPr>
          <w:p w14:paraId="558C37C8">
            <w:pPr>
              <w:rPr>
                <w:sz w:val="18"/>
                <w:szCs w:val="18"/>
                <w:vertAlign w:val="baseline"/>
              </w:rPr>
            </w:pPr>
            <w:r>
              <w:rPr>
                <w:rFonts w:ascii="宋体" w:hAnsi="宋体" w:eastAsia="宋体" w:cs="宋体"/>
                <w:sz w:val="18"/>
                <w:szCs w:val="18"/>
              </w:rPr>
              <w:t>1.审批程序的监督检查 2.内部资料性出版物编印和发送活动的监督检查 3.编印内容的监督检查</w:t>
            </w:r>
          </w:p>
        </w:tc>
        <w:tc>
          <w:tcPr>
            <w:tcW w:w="512" w:type="dxa"/>
            <w:vAlign w:val="top"/>
          </w:tcPr>
          <w:p w14:paraId="30EBA7A9">
            <w:pPr>
              <w:rPr>
                <w:sz w:val="18"/>
                <w:szCs w:val="18"/>
                <w:vertAlign w:val="baseline"/>
              </w:rPr>
            </w:pPr>
            <w:r>
              <w:rPr>
                <w:rFonts w:hint="eastAsia"/>
                <w:sz w:val="18"/>
                <w:szCs w:val="18"/>
                <w:vertAlign w:val="baseline"/>
                <w:lang w:val="en-US" w:eastAsia="zh-CN"/>
              </w:rPr>
              <w:t>全年</w:t>
            </w:r>
          </w:p>
        </w:tc>
        <w:tc>
          <w:tcPr>
            <w:tcW w:w="988" w:type="dxa"/>
            <w:vAlign w:val="top"/>
          </w:tcPr>
          <w:p w14:paraId="19CF6694">
            <w:pPr>
              <w:rPr>
                <w:sz w:val="18"/>
                <w:szCs w:val="18"/>
                <w:vertAlign w:val="baseline"/>
              </w:rPr>
            </w:pPr>
            <w:r>
              <w:rPr>
                <w:rFonts w:hint="eastAsia"/>
                <w:sz w:val="18"/>
                <w:szCs w:val="18"/>
                <w:vertAlign w:val="baseline"/>
                <w:lang w:val="en-US" w:eastAsia="zh-CN"/>
              </w:rPr>
              <w:t>现场检查</w:t>
            </w:r>
          </w:p>
        </w:tc>
        <w:tc>
          <w:tcPr>
            <w:tcW w:w="875" w:type="dxa"/>
            <w:vAlign w:val="top"/>
          </w:tcPr>
          <w:p w14:paraId="3BA1F574">
            <w:pPr>
              <w:rPr>
                <w:sz w:val="18"/>
                <w:szCs w:val="18"/>
                <w:vertAlign w:val="baseline"/>
              </w:rPr>
            </w:pPr>
            <w:r>
              <w:rPr>
                <w:rFonts w:hint="eastAsia"/>
                <w:sz w:val="18"/>
                <w:szCs w:val="18"/>
                <w:vertAlign w:val="baseline"/>
                <w:lang w:val="en-US" w:eastAsia="zh-CN"/>
              </w:rPr>
              <w:t>全年至少2次</w:t>
            </w:r>
          </w:p>
        </w:tc>
        <w:tc>
          <w:tcPr>
            <w:tcW w:w="625" w:type="dxa"/>
            <w:vAlign w:val="top"/>
          </w:tcPr>
          <w:p w14:paraId="6869DAB3">
            <w:pPr>
              <w:rPr>
                <w:sz w:val="18"/>
                <w:szCs w:val="18"/>
                <w:vertAlign w:val="baseline"/>
              </w:rPr>
            </w:pPr>
            <w:r>
              <w:rPr>
                <w:rFonts w:hint="eastAsia"/>
                <w:sz w:val="18"/>
                <w:szCs w:val="18"/>
                <w:vertAlign w:val="baseline"/>
                <w:lang w:val="en-US" w:eastAsia="zh-CN"/>
              </w:rPr>
              <w:t>一般检查</w:t>
            </w:r>
          </w:p>
        </w:tc>
      </w:tr>
      <w:tr w14:paraId="52C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1FC2B41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50" w:type="dxa"/>
          </w:tcPr>
          <w:p w14:paraId="509F97FE">
            <w:pPr>
              <w:rPr>
                <w:rFonts w:hint="eastAsia" w:eastAsia="宋体"/>
                <w:sz w:val="18"/>
                <w:szCs w:val="18"/>
                <w:vertAlign w:val="baseline"/>
                <w:lang w:val="en-US" w:eastAsia="zh-CN"/>
              </w:rPr>
            </w:pPr>
            <w:r>
              <w:rPr>
                <w:rFonts w:hint="eastAsia" w:ascii="宋体" w:hAnsi="宋体" w:eastAsia="宋体" w:cs="宋体"/>
                <w:sz w:val="18"/>
                <w:szCs w:val="18"/>
                <w:lang w:val="en-US" w:eastAsia="zh-CN"/>
              </w:rPr>
              <w:t>对</w:t>
            </w:r>
            <w:r>
              <w:rPr>
                <w:rFonts w:ascii="宋体" w:hAnsi="宋体" w:eastAsia="宋体" w:cs="宋体"/>
                <w:sz w:val="18"/>
                <w:szCs w:val="18"/>
              </w:rPr>
              <w:t>作品著作权保护的行政检查</w:t>
            </w:r>
          </w:p>
        </w:tc>
        <w:tc>
          <w:tcPr>
            <w:tcW w:w="6075" w:type="dxa"/>
          </w:tcPr>
          <w:p w14:paraId="782EB28C">
            <w:pPr>
              <w:rPr>
                <w:sz w:val="18"/>
                <w:szCs w:val="18"/>
                <w:vertAlign w:val="baseline"/>
              </w:rPr>
            </w:pPr>
            <w:r>
              <w:rPr>
                <w:rFonts w:hint="eastAsia" w:ascii="宋体" w:hAnsi="宋体" w:eastAsia="宋体" w:cs="宋体"/>
                <w:sz w:val="18"/>
                <w:szCs w:val="18"/>
                <w:lang w:val="en-US" w:eastAsia="zh-CN"/>
              </w:rPr>
              <w:t>1</w:t>
            </w:r>
            <w:r>
              <w:rPr>
                <w:rFonts w:ascii="宋体" w:hAnsi="宋体" w:eastAsia="宋体" w:cs="宋体"/>
                <w:sz w:val="18"/>
                <w:szCs w:val="18"/>
              </w:rPr>
              <w:t>.《中华人民共和国著作权法》第四条</w:t>
            </w:r>
            <w:r>
              <w:rPr>
                <w:rFonts w:hint="eastAsia" w:ascii="宋体" w:hAnsi="宋体" w:eastAsia="宋体" w:cs="宋体"/>
                <w:sz w:val="18"/>
                <w:szCs w:val="18"/>
                <w:lang w:val="en-US" w:eastAsia="zh-CN"/>
              </w:rPr>
              <w:t xml:space="preserve"> </w:t>
            </w:r>
            <w:bookmarkStart w:id="0" w:name="_GoBack"/>
            <w:bookmarkEnd w:id="0"/>
            <w:r>
              <w:rPr>
                <w:rFonts w:ascii="宋体" w:hAnsi="宋体" w:eastAsia="宋体" w:cs="宋体"/>
                <w:sz w:val="18"/>
                <w:szCs w:val="18"/>
              </w:rPr>
              <w:t>著作权人和与著作权有关的权利人行使权利，不得违反宪法和法律，不得损害公共利益。国家对作品的出版、传播依法进行监督管理。 国家著作权主管部门负责全国的著作权管理工作；县级以上地方主管著作权的部门负责本行政区域的著作权管理工作。 2.《著作权法实施条例》</w:t>
            </w:r>
            <w:r>
              <w:rPr>
                <w:rFonts w:hint="eastAsia" w:ascii="宋体" w:hAnsi="宋体" w:eastAsia="宋体" w:cs="宋体"/>
                <w:sz w:val="18"/>
                <w:szCs w:val="18"/>
                <w:lang w:val="en-US" w:eastAsia="zh-CN"/>
              </w:rPr>
              <w:t xml:space="preserve"> </w:t>
            </w:r>
            <w:r>
              <w:rPr>
                <w:rFonts w:ascii="宋体" w:hAnsi="宋体" w:eastAsia="宋体" w:cs="宋体"/>
                <w:sz w:val="18"/>
                <w:szCs w:val="18"/>
              </w:rPr>
              <w:t>第三十七条 有著作权法第四十八条所列侵权行为，同时损害社会公共利益的，由地方人民政府著作权行政管理部门负责查处。国务院著作权行政管理部门可以查处在全国有重大影响的侵权行为。</w:t>
            </w:r>
          </w:p>
        </w:tc>
        <w:tc>
          <w:tcPr>
            <w:tcW w:w="1037" w:type="dxa"/>
          </w:tcPr>
          <w:p w14:paraId="5E1C7E70">
            <w:pPr>
              <w:rPr>
                <w:sz w:val="18"/>
                <w:szCs w:val="18"/>
                <w:vertAlign w:val="baseline"/>
              </w:rPr>
            </w:pPr>
            <w:r>
              <w:rPr>
                <w:rFonts w:hint="eastAsia" w:ascii="宋体" w:hAnsi="宋体" w:eastAsia="宋体" w:cs="宋体"/>
                <w:sz w:val="18"/>
                <w:szCs w:val="18"/>
                <w:lang w:val="en-US" w:eastAsia="zh-CN"/>
              </w:rPr>
              <w:t>从</w:t>
            </w:r>
            <w:r>
              <w:rPr>
                <w:rFonts w:ascii="宋体" w:hAnsi="宋体" w:eastAsia="宋体" w:cs="宋体"/>
                <w:sz w:val="18"/>
                <w:szCs w:val="18"/>
              </w:rPr>
              <w:t>事作品创作和传播活动的各类企业</w:t>
            </w:r>
          </w:p>
        </w:tc>
        <w:tc>
          <w:tcPr>
            <w:tcW w:w="2388" w:type="dxa"/>
          </w:tcPr>
          <w:p w14:paraId="7B55F8B0">
            <w:pPr>
              <w:rPr>
                <w:sz w:val="18"/>
                <w:szCs w:val="18"/>
                <w:vertAlign w:val="baseline"/>
              </w:rPr>
            </w:pPr>
            <w:r>
              <w:rPr>
                <w:rFonts w:hint="eastAsia" w:ascii="宋体" w:hAnsi="宋体" w:eastAsia="宋体" w:cs="宋体"/>
                <w:sz w:val="18"/>
                <w:szCs w:val="18"/>
                <w:lang w:val="en-US" w:eastAsia="zh-CN"/>
              </w:rPr>
              <w:t>1</w:t>
            </w:r>
            <w:r>
              <w:rPr>
                <w:rFonts w:ascii="宋体" w:hAnsi="宋体" w:eastAsia="宋体" w:cs="宋体"/>
                <w:sz w:val="18"/>
                <w:szCs w:val="18"/>
              </w:rPr>
              <w:t>.对作品创作活动的监督检查 2.对以著作权权利的限制及《著作权法》第三十一条规定的方式，使用他人作品行为的监督检查 3.对违法实施复制、发行、表演、放映、广播、汇编、通过信息网络向公众传播其作品 等侵犯著作权行为的监督检查</w:t>
            </w:r>
          </w:p>
        </w:tc>
        <w:tc>
          <w:tcPr>
            <w:tcW w:w="512" w:type="dxa"/>
            <w:vAlign w:val="top"/>
          </w:tcPr>
          <w:p w14:paraId="50A1D370">
            <w:pPr>
              <w:rPr>
                <w:sz w:val="18"/>
                <w:szCs w:val="18"/>
                <w:vertAlign w:val="baseline"/>
              </w:rPr>
            </w:pPr>
            <w:r>
              <w:rPr>
                <w:rFonts w:hint="eastAsia"/>
                <w:sz w:val="18"/>
                <w:szCs w:val="18"/>
                <w:vertAlign w:val="baseline"/>
                <w:lang w:val="en-US" w:eastAsia="zh-CN"/>
              </w:rPr>
              <w:t>全年</w:t>
            </w:r>
          </w:p>
        </w:tc>
        <w:tc>
          <w:tcPr>
            <w:tcW w:w="988" w:type="dxa"/>
            <w:vAlign w:val="top"/>
          </w:tcPr>
          <w:p w14:paraId="5197B8F0">
            <w:pPr>
              <w:rPr>
                <w:sz w:val="18"/>
                <w:szCs w:val="18"/>
                <w:vertAlign w:val="baseline"/>
              </w:rPr>
            </w:pPr>
            <w:r>
              <w:rPr>
                <w:rFonts w:hint="eastAsia"/>
                <w:sz w:val="18"/>
                <w:szCs w:val="18"/>
                <w:vertAlign w:val="baseline"/>
                <w:lang w:val="en-US" w:eastAsia="zh-CN"/>
              </w:rPr>
              <w:t>现场检查</w:t>
            </w:r>
          </w:p>
        </w:tc>
        <w:tc>
          <w:tcPr>
            <w:tcW w:w="875" w:type="dxa"/>
            <w:vAlign w:val="top"/>
          </w:tcPr>
          <w:p w14:paraId="3589C88D">
            <w:pPr>
              <w:rPr>
                <w:sz w:val="18"/>
                <w:szCs w:val="18"/>
                <w:vertAlign w:val="baseline"/>
              </w:rPr>
            </w:pPr>
            <w:r>
              <w:rPr>
                <w:rFonts w:hint="eastAsia"/>
                <w:sz w:val="18"/>
                <w:szCs w:val="18"/>
                <w:vertAlign w:val="baseline"/>
                <w:lang w:val="en-US" w:eastAsia="zh-CN"/>
              </w:rPr>
              <w:t>全年至少2次</w:t>
            </w:r>
          </w:p>
        </w:tc>
        <w:tc>
          <w:tcPr>
            <w:tcW w:w="625" w:type="dxa"/>
            <w:vAlign w:val="top"/>
          </w:tcPr>
          <w:p w14:paraId="134B9117">
            <w:pPr>
              <w:rPr>
                <w:sz w:val="18"/>
                <w:szCs w:val="18"/>
                <w:vertAlign w:val="baseline"/>
              </w:rPr>
            </w:pPr>
            <w:r>
              <w:rPr>
                <w:rFonts w:hint="eastAsia"/>
                <w:sz w:val="18"/>
                <w:szCs w:val="18"/>
                <w:vertAlign w:val="baseline"/>
                <w:lang w:val="en-US" w:eastAsia="zh-CN"/>
              </w:rPr>
              <w:t>一般检查</w:t>
            </w:r>
          </w:p>
        </w:tc>
      </w:tr>
      <w:tr w14:paraId="56C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81" w:type="dxa"/>
          </w:tcPr>
          <w:p w14:paraId="76FC23D4">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50" w:type="dxa"/>
          </w:tcPr>
          <w:p w14:paraId="5DB2614D">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对电影放映单位经营活动检查</w:t>
            </w:r>
          </w:p>
          <w:p w14:paraId="2D0A2D36">
            <w:pPr>
              <w:rPr>
                <w:rFonts w:hint="eastAsia" w:ascii="宋体" w:hAnsi="宋体" w:eastAsia="宋体" w:cs="宋体"/>
                <w:sz w:val="18"/>
                <w:szCs w:val="18"/>
                <w:lang w:val="en-US" w:eastAsia="zh-CN"/>
              </w:rPr>
            </w:pPr>
          </w:p>
        </w:tc>
        <w:tc>
          <w:tcPr>
            <w:tcW w:w="6075" w:type="dxa"/>
          </w:tcPr>
          <w:p w14:paraId="7B08C931">
            <w:pP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1.《电影管理条例》</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第四条国务院广播电影电视行政部门主管全国电影工作。县级以上地方人民政府管理电影的行政部门(以下简称电影行政部门)，依照本条例的规定负责本行政区域内的电影管理工作。2.《中华人民共和国电影产业促进法》</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第四十六条规定，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p w14:paraId="112E98DA">
            <w:pPr>
              <w:rPr>
                <w:rFonts w:hint="eastAsia" w:ascii="宋体" w:hAnsi="宋体" w:eastAsia="宋体" w:cs="宋体"/>
                <w:sz w:val="18"/>
                <w:szCs w:val="18"/>
                <w:lang w:val="en-US" w:eastAsia="zh-CN"/>
              </w:rPr>
            </w:pPr>
          </w:p>
        </w:tc>
        <w:tc>
          <w:tcPr>
            <w:tcW w:w="1037" w:type="dxa"/>
          </w:tcPr>
          <w:p w14:paraId="5DFBB279">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辖区内商业影院</w:t>
            </w:r>
          </w:p>
        </w:tc>
        <w:tc>
          <w:tcPr>
            <w:tcW w:w="2388" w:type="dxa"/>
          </w:tcPr>
          <w:p w14:paraId="2BD983F6">
            <w:pPr>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1.经营情况监督检查；</w:t>
            </w:r>
          </w:p>
          <w:p w14:paraId="40C5A1A3">
            <w:pP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2.管理情况监督检查；</w:t>
            </w:r>
          </w:p>
          <w:p w14:paraId="025F59F3">
            <w:pPr>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3.安全生产监督检查</w:t>
            </w:r>
          </w:p>
          <w:p w14:paraId="7EF7533C">
            <w:pPr>
              <w:rPr>
                <w:rFonts w:hint="eastAsia" w:ascii="宋体" w:hAnsi="宋体" w:eastAsia="宋体" w:cs="宋体"/>
                <w:sz w:val="18"/>
                <w:szCs w:val="18"/>
                <w:lang w:val="en-US" w:eastAsia="zh-CN"/>
              </w:rPr>
            </w:pPr>
          </w:p>
        </w:tc>
        <w:tc>
          <w:tcPr>
            <w:tcW w:w="512" w:type="dxa"/>
            <w:vAlign w:val="top"/>
          </w:tcPr>
          <w:p w14:paraId="50CDF517">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全年</w:t>
            </w:r>
          </w:p>
        </w:tc>
        <w:tc>
          <w:tcPr>
            <w:tcW w:w="988" w:type="dxa"/>
            <w:vAlign w:val="top"/>
          </w:tcPr>
          <w:p w14:paraId="062FF43E">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现场检查</w:t>
            </w:r>
          </w:p>
        </w:tc>
        <w:tc>
          <w:tcPr>
            <w:tcW w:w="875" w:type="dxa"/>
            <w:vAlign w:val="top"/>
          </w:tcPr>
          <w:p w14:paraId="0E0F9835">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全年至少2次</w:t>
            </w:r>
          </w:p>
        </w:tc>
        <w:tc>
          <w:tcPr>
            <w:tcW w:w="625" w:type="dxa"/>
            <w:vAlign w:val="top"/>
          </w:tcPr>
          <w:p w14:paraId="5F3F92A6">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一般检查</w:t>
            </w:r>
          </w:p>
        </w:tc>
      </w:tr>
    </w:tbl>
    <w:p w14:paraId="415B832C"/>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940B">
    <w:pPr>
      <w:pStyle w:val="3"/>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蒲县县委宣传部（蒲县新闻出版局）涉企行政执法检查计划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9361D"/>
    <w:rsid w:val="48F97A27"/>
    <w:rsid w:val="4C79361D"/>
    <w:rsid w:val="6DEF09C1"/>
    <w:rsid w:val="6FDF4B16"/>
    <w:rsid w:val="778F2044"/>
    <w:rsid w:val="CDF91285"/>
    <w:rsid w:val="F9E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62</TotalTime>
  <ScaleCrop>false</ScaleCrop>
  <LinksUpToDate>false</LinksUpToDate>
  <CharactersWithSpaces>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2025-08-19T15:14:00Z</dcterms:created>
  <dc:creator>lenovo</dc:creator>
  <cp:lastModifiedBy>kylin</cp:lastModifiedBy>
  <cp:lastPrinted>2025-08-19T15:47:00Z</cp:lastPrinted>
  <dcterms:modified xsi:type="dcterms:W3CDTF">2025-08-19T17:26:35Z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B97C2A9C95B5BECEEA32A4687B7D8A1F_42</vt:lpwstr>
  </property>
</Properties>
</file>