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蒲县社会力量参与文物保护利用文物建筑建议名录</w:t>
      </w:r>
    </w:p>
    <w:bookmarkEnd w:id="0"/>
    <w:tbl>
      <w:tblPr>
        <w:tblStyle w:val="13"/>
        <w:tblW w:w="1551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65"/>
        <w:gridCol w:w="2010"/>
        <w:gridCol w:w="1695"/>
        <w:gridCol w:w="2100"/>
        <w:gridCol w:w="1905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位置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年代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产权性质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ind w:left="0" w:leftChars="0" w:firstLine="320" w:firstLineChars="1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文物级别</w:t>
            </w:r>
          </w:p>
        </w:tc>
        <w:tc>
          <w:tcPr>
            <w:tcW w:w="51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五鹿山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五龙洞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蒲城镇后古坡村辛庄自然村东北约4500米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清代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ind w:left="0" w:leftChars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国有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县级</w:t>
            </w:r>
          </w:p>
        </w:tc>
        <w:tc>
          <w:tcPr>
            <w:tcW w:w="5160" w:type="dxa"/>
            <w:vAlign w:val="center"/>
          </w:tcPr>
          <w:p>
            <w:pPr>
              <w:pStyle w:val="2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鹿山五龙洞位于蒲县蒲城镇后古坡村辛庄自然村东北约4500米的五鹿山山沟中。坐北向南。占地面积3600平方米。创建年代不详，据碑载清至民国均有补修增建。从现存建筑形制上判断为清代。原为二进院布局，现存建筑有正殿、东耳殿、东配殿、西廊房、西偏殿、佛殿及戏台基址。正殿前部砖券前出廊窑洞后接天然石洞。面阔三间，进深18.5米，东耳殿为2孔石券平顶窑洞；东配殿原为二层，底层3孔石券窑洞。西廊房原为三层，一、二层均为3孔石券窑洞。院中有碑12通，碣1方。院外西侧偏殿原为二层，底层3孔石券窑洞，其中1孔为枕头式。院外东北30米处建有清代佛殿1座，坐北向南，为3孔石券前出廊式窑洞。廊下竖碑2通。1985年蒲县人民政府公布为县级文物保护单位。五龙洞主体建筑基础稳固，正殿廊部毁坏，殿内塑像毁坏。戏台、献殿、东耳殿仅剩基础，东配殿、西廊房、偏殿顶层毁坏。佛殿廊部毁坏。石碣断裂，碑文字迹模糊，门窗毁坏。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</w:trPr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泰山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白衣洞</w:t>
            </w:r>
          </w:p>
        </w:tc>
        <w:tc>
          <w:tcPr>
            <w:tcW w:w="20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乔家湾镇前进村西北2000米的泰山山涧</w:t>
            </w:r>
          </w:p>
        </w:tc>
        <w:tc>
          <w:tcPr>
            <w:tcW w:w="169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清代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ind w:left="0" w:leftChars="0" w:firstLine="600" w:firstLineChars="200"/>
              <w:jc w:val="both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国有</w:t>
            </w:r>
          </w:p>
        </w:tc>
        <w:tc>
          <w:tcPr>
            <w:tcW w:w="19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县级</w:t>
            </w:r>
          </w:p>
        </w:tc>
        <w:tc>
          <w:tcPr>
            <w:tcW w:w="5160" w:type="dxa"/>
            <w:vAlign w:val="center"/>
          </w:tcPr>
          <w:p>
            <w:pPr>
              <w:pStyle w:val="2"/>
              <w:tabs>
                <w:tab w:val="left" w:pos="777"/>
              </w:tabs>
              <w:ind w:left="0" w:leftChars="0" w:firstLine="48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泰山白衣洞位于蒲县乔家湾镇前进村西北2公里的泰山山涧。坐北向南，占地面积1050平方米。据庙内碑载建于元至正二年（1342），明、清、民国均有重修。从现存建筑形上判断为清代遗存。原为四合院布局。中轴线上建有戏台、正殿，轴线两侧为东西配殿、山门。现存正殿、戏台基址、东西配殿基址、山门。正殿为高1.8米，进深18.5米，宽12.6米的天然溶洞，前出廊。殿内残存铁质菩财童子像1尊。山门砖券拱形。院中现存明代碑1通，清代碑6通、清代碣2方、民国碑1通、明正德拾年（1515）年经幢1个。1985年蒲县人民政府公布为县级文物保护单位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ind w:firstLine="4160" w:firstLineChars="1300"/>
        <w:rPr>
          <w:rFonts w:hint="default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644" w:right="1871" w:bottom="1474" w:left="187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jZDk0YWZiOGE1YjdkMjI4YjFlNzNjZThkMDgwMjAifQ=="/>
  </w:docVars>
  <w:rsids>
    <w:rsidRoot w:val="28BE698F"/>
    <w:rsid w:val="003B422A"/>
    <w:rsid w:val="004F606D"/>
    <w:rsid w:val="00971FFC"/>
    <w:rsid w:val="00A10383"/>
    <w:rsid w:val="00BB61BB"/>
    <w:rsid w:val="00EB553F"/>
    <w:rsid w:val="00ED60EC"/>
    <w:rsid w:val="02432981"/>
    <w:rsid w:val="03127C34"/>
    <w:rsid w:val="05A23342"/>
    <w:rsid w:val="05CF6846"/>
    <w:rsid w:val="077268CB"/>
    <w:rsid w:val="08824497"/>
    <w:rsid w:val="0994091E"/>
    <w:rsid w:val="09E2511F"/>
    <w:rsid w:val="09EF46AE"/>
    <w:rsid w:val="0B6D5283"/>
    <w:rsid w:val="0BC722A9"/>
    <w:rsid w:val="0C706866"/>
    <w:rsid w:val="0CCE73FF"/>
    <w:rsid w:val="0CFC727E"/>
    <w:rsid w:val="0E4643F3"/>
    <w:rsid w:val="0F89521D"/>
    <w:rsid w:val="11806FBD"/>
    <w:rsid w:val="13EB02B7"/>
    <w:rsid w:val="14680D7E"/>
    <w:rsid w:val="14DA5325"/>
    <w:rsid w:val="16212785"/>
    <w:rsid w:val="16555C13"/>
    <w:rsid w:val="17D31922"/>
    <w:rsid w:val="19E50890"/>
    <w:rsid w:val="19EB4C48"/>
    <w:rsid w:val="1AF058F0"/>
    <w:rsid w:val="1CB37BE3"/>
    <w:rsid w:val="1CF82217"/>
    <w:rsid w:val="1E2F714D"/>
    <w:rsid w:val="1FF678B7"/>
    <w:rsid w:val="20616F11"/>
    <w:rsid w:val="20653D40"/>
    <w:rsid w:val="233F4539"/>
    <w:rsid w:val="23BD6FE3"/>
    <w:rsid w:val="24314A53"/>
    <w:rsid w:val="252133CC"/>
    <w:rsid w:val="26652D28"/>
    <w:rsid w:val="272B2F97"/>
    <w:rsid w:val="28BE698F"/>
    <w:rsid w:val="28D90A51"/>
    <w:rsid w:val="290105DD"/>
    <w:rsid w:val="29DC1F6B"/>
    <w:rsid w:val="2B030AF6"/>
    <w:rsid w:val="2B0A1B32"/>
    <w:rsid w:val="2B13458E"/>
    <w:rsid w:val="2E5652A1"/>
    <w:rsid w:val="2EFE14DF"/>
    <w:rsid w:val="2F9F6C03"/>
    <w:rsid w:val="30301AA4"/>
    <w:rsid w:val="31FC6EAE"/>
    <w:rsid w:val="35AE3526"/>
    <w:rsid w:val="36BE5BE7"/>
    <w:rsid w:val="37B0368C"/>
    <w:rsid w:val="395C7BE6"/>
    <w:rsid w:val="3A3F77FA"/>
    <w:rsid w:val="3AA66DE5"/>
    <w:rsid w:val="3C3D1406"/>
    <w:rsid w:val="3E517BCB"/>
    <w:rsid w:val="401630C2"/>
    <w:rsid w:val="40F802A2"/>
    <w:rsid w:val="415943C7"/>
    <w:rsid w:val="419A5D7A"/>
    <w:rsid w:val="41D372C3"/>
    <w:rsid w:val="444B10E2"/>
    <w:rsid w:val="462708E1"/>
    <w:rsid w:val="47166CF1"/>
    <w:rsid w:val="47453CED"/>
    <w:rsid w:val="47550006"/>
    <w:rsid w:val="48A97C49"/>
    <w:rsid w:val="49967168"/>
    <w:rsid w:val="4D6D5040"/>
    <w:rsid w:val="4D7F1929"/>
    <w:rsid w:val="4E3850A7"/>
    <w:rsid w:val="4F4B1C5B"/>
    <w:rsid w:val="5116523F"/>
    <w:rsid w:val="53580504"/>
    <w:rsid w:val="53C83B97"/>
    <w:rsid w:val="55F84794"/>
    <w:rsid w:val="58E408FD"/>
    <w:rsid w:val="5BA14141"/>
    <w:rsid w:val="5C9C56BD"/>
    <w:rsid w:val="5CDC4528"/>
    <w:rsid w:val="5DEA1C9F"/>
    <w:rsid w:val="5DED2969"/>
    <w:rsid w:val="61CE6F43"/>
    <w:rsid w:val="635D4FEB"/>
    <w:rsid w:val="640D4784"/>
    <w:rsid w:val="653D1E51"/>
    <w:rsid w:val="657C531A"/>
    <w:rsid w:val="662103F0"/>
    <w:rsid w:val="676F6BCA"/>
    <w:rsid w:val="67C4796D"/>
    <w:rsid w:val="68244501"/>
    <w:rsid w:val="6877256F"/>
    <w:rsid w:val="69DB0FE2"/>
    <w:rsid w:val="6A931D3B"/>
    <w:rsid w:val="6B466947"/>
    <w:rsid w:val="6B854681"/>
    <w:rsid w:val="6BE74452"/>
    <w:rsid w:val="6C342E19"/>
    <w:rsid w:val="6D535020"/>
    <w:rsid w:val="6D937E5B"/>
    <w:rsid w:val="6DDD05C5"/>
    <w:rsid w:val="6E403A64"/>
    <w:rsid w:val="6EB94E00"/>
    <w:rsid w:val="70D64B23"/>
    <w:rsid w:val="71841966"/>
    <w:rsid w:val="75B749DA"/>
    <w:rsid w:val="76684D0C"/>
    <w:rsid w:val="76EF276D"/>
    <w:rsid w:val="78CC3EAC"/>
    <w:rsid w:val="795C1931"/>
    <w:rsid w:val="7A8E4261"/>
    <w:rsid w:val="7AE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200" w:firstLineChars="200"/>
    </w:pPr>
  </w:style>
  <w:style w:type="paragraph" w:customStyle="1" w:styleId="3">
    <w:name w:val="Body Text Indent1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Indent 2"/>
    <w:basedOn w:val="1"/>
    <w:next w:val="6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6">
    <w:name w:val="Normal (Web)"/>
    <w:basedOn w:val="1"/>
    <w:next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页眉 字符"/>
    <w:basedOn w:val="9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Heading #2|1"/>
    <w:basedOn w:val="1"/>
    <w:qFormat/>
    <w:uiPriority w:val="0"/>
    <w:pPr>
      <w:widowControl w:val="0"/>
      <w:shd w:val="clear" w:color="auto" w:fill="auto"/>
      <w:spacing w:after="620" w:line="627" w:lineRule="exact"/>
      <w:jc w:val="center"/>
      <w:outlineLvl w:val="1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widowControl w:val="0"/>
      <w:shd w:val="clear" w:color="auto" w:fill="auto"/>
      <w:spacing w:after="380" w:line="360" w:lineRule="auto"/>
      <w:jc w:val="center"/>
    </w:pPr>
    <w:rPr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9">
    <w:name w:val="No Spacing_ad81b47b-6779-4c76-b471-79375858c8cb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247</Words>
  <Characters>254</Characters>
  <Lines>2</Lines>
  <Paragraphs>1</Paragraphs>
  <TotalTime>0</TotalTime>
  <ScaleCrop>false</ScaleCrop>
  <LinksUpToDate>false</LinksUpToDate>
  <CharactersWithSpaces>347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2019-02-26T15:00:00Z</dcterms:created>
  <dc:creator>₩铃铛₩</dc:creator>
  <cp:lastModifiedBy>Administrator</cp:lastModifiedBy>
  <cp:lastPrinted>2023-01-12T10:03:00Z</cp:lastPrinted>
  <dcterms:modified xsi:type="dcterms:W3CDTF">2023-01-13T08:39:44Z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0278D01CE72341608649CEC7F7A49689</vt:lpwstr>
  </property>
</Properties>
</file>